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5" w:hRule="atLeast"/>
        </w:trPr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em fornecer materiais de higiene e limpeza e equipamentos de EPIS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A. NETO DOS SANTOS - EPP (CONTRATO ADMINISTRATIVO Nº. 01/2020/PMO)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0E">
            <w:pPr>
              <w:spacing w:after="240" w:befor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M. A. IMBELONNI COUTO - EPP (CONTRATO ADMINISTRATIVO Nº. 02/2020/PMO)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03.075.858/0001-03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83.665.208/0001-57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1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40.807,76</w:t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30.171,75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25/06/2020 </w:t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22/12/2020</w:t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25/06/2020</w:t>
            </w:r>
          </w:p>
          <w:p w:rsidR="00000000" w:rsidDel="00000000" w:rsidP="00000000" w:rsidRDefault="00000000" w:rsidRPr="00000000" w14:paraId="0000001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22/12/2020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013/2020/PMO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em fornecer materiais de higiene e limpeza e equipamentos de EPI’s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40" w:befor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A. NETO DOS SANTOS - EPP (CONTRATO ADMINISTRATIVO Nº01/2020/PMO/GABINETE)</w:t>
              <w:br w:type="textWrapping"/>
              <w:t xml:space="preserve">_____________</w:t>
              <w:br w:type="textWrapping"/>
              <w:t xml:space="preserve">M. A. IMBELONI COUTO - EPP (CONTRATO ADMINISTRATIVONº02/2020/PMO/GABINETE)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03.075.858/0001-03</w:t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______________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83.665.208/0001-03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11.316,70</w:t>
            </w:r>
          </w:p>
          <w:p w:rsidR="00000000" w:rsidDel="00000000" w:rsidP="00000000" w:rsidRDefault="00000000" w:rsidRPr="00000000" w14:paraId="0000003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2.497,00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13/07/2020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21/07/2020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016/2020/PMO</w:t>
              <w:br w:type="textWrapping"/>
              <w:br w:type="textWrapping"/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jc w:val="center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da associação de caridade Santa casa de misericórdia de Óbidos/PA, objetivando a prestação de serviços médico-hospitalares de baixa média complexidade, conforme plano operativo 2019/2020.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ASSOCIAÇÃO DE CARIDADE SANTA CASA DE MISERICÓRDIA DE ÓBIDOS/PA (2º TERMO ADITIVO : Prorrogação de prazo contratual para mais 174 (cento e setenta e quatro) dias e acréscimo de cláusulas contratuais ao Contrato Administrativo Nº 01/2019/PMO/SEMSA, proveniente da Inexigibilidade de Licitação n° 002/2019/PMO/SEMSA / PROCESSO ADMINISTRATIVO N°: 184/2020/PMO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10.217.271/0001-57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5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1.200.993,64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1.200.993,64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11/07/2020 </w:t>
            </w:r>
          </w:p>
          <w:p w:rsidR="00000000" w:rsidDel="00000000" w:rsidP="00000000" w:rsidRDefault="00000000" w:rsidRPr="00000000" w14:paraId="0000006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Nº 002/2019/PMO/SEMSA (2° TERMO ADITIVO AO CONTRATO REFERENTE AO COVID-19)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TERMO ADITIVO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para aquisição de 03 (três) cabines de desinfecção individual por pulverização automática, contra vírus, fungos e bactérias com o fornecimento de materiais e produtos químicos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AGUA NORTE – TRATAMENTO DE AGUA E SOLUÇÕES AMBIENTAIS LTDA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15.622.879/0001-80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19.800,00 e 72,00</w:t>
            </w:r>
          </w:p>
          <w:p w:rsidR="00000000" w:rsidDel="00000000" w:rsidP="00000000" w:rsidRDefault="00000000" w:rsidRPr="00000000" w14:paraId="0000008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81.000,00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19/08/2020</w:t>
            </w:r>
          </w:p>
          <w:p w:rsidR="00000000" w:rsidDel="00000000" w:rsidP="00000000" w:rsidRDefault="00000000" w:rsidRPr="00000000" w14:paraId="00000089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018/2020/PMO/SEMDES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CONTRATAÇÃO DE EMPRESA ESPECIALIZADA EM FORNECER EM CARÁTER EMERGENCIAL MÁSCARA, LUVAS, ÁLCOOL EM GEL E ÁLCOOL ETÍLICO 70%</w:t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 AINDA NÃO FINALIZADO</w:t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CONTRATO AINDA NÃO FINALIZADO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CONTRATO AINDA NÃO FINALIZADO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CONTRATO AINDA NÃO FINALIZADO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021/2020/PMO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CONTRATO AINDA NÃO FINALIZADO, assim que estiver disponível será publicado aqui.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obidos.pa.gov.br/wp-content/uploads/2020/08/CONTRATO-DL-N%C2%BA-018-2020-SEMDES.doc" TargetMode="External"/><Relationship Id="rId10" Type="http://schemas.openxmlformats.org/officeDocument/2006/relationships/hyperlink" Target="https://obidos.pa.gov.br/wp-content/uploads/2019/07/TERMO-.docx" TargetMode="External"/><Relationship Id="rId12" Type="http://schemas.openxmlformats.org/officeDocument/2006/relationships/header" Target="header1.xml"/><Relationship Id="rId9" Type="http://schemas.openxmlformats.org/officeDocument/2006/relationships/hyperlink" Target="https://obidos.pa.gov.br/wp-content/uploads/2020/07/CONTRATO-n%C2%BA-002-MAIMBELONI.doc" TargetMode="External"/><Relationship Id="rId5" Type="http://schemas.openxmlformats.org/officeDocument/2006/relationships/styles" Target="styles.xml"/><Relationship Id="rId6" Type="http://schemas.openxmlformats.org/officeDocument/2006/relationships/hyperlink" Target="https://obidos.pa.gov.br/wp-content/uploads/2020/07/DL-13-2020-COVID-CONTRATO-ADMINISTRATIVO-N%C2%BA.-001-2020-PMO.doc" TargetMode="External"/><Relationship Id="rId7" Type="http://schemas.openxmlformats.org/officeDocument/2006/relationships/hyperlink" Target="https://obidos.pa.gov.br/wp-content/uploads/2020/07/DL-13-2020-COVID-CONTRATO-ADMINISTRATIVO-N%C2%BA.-002-2020-PMO.doc" TargetMode="External"/><Relationship Id="rId8" Type="http://schemas.openxmlformats.org/officeDocument/2006/relationships/hyperlink" Target="https://obidos.pa.gov.br/wp-content/uploads/2020/07/CONTRATO-n%C2%BA-001-ANETO.do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